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90" w:lineRule="exact"/>
        <w:jc w:val="center"/>
        <w:rPr>
          <w:rFonts w:ascii="方正小标宋简体" w:eastAsia="方正小标宋简体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auto"/>
          <w:sz w:val="30"/>
          <w:szCs w:val="30"/>
        </w:rPr>
        <w:t>安徽</w:t>
      </w:r>
      <w:r>
        <w:rPr>
          <w:rFonts w:hint="eastAsia" w:ascii="方正小标宋简体" w:eastAsia="方正小标宋简体"/>
          <w:color w:val="auto"/>
          <w:sz w:val="30"/>
          <w:szCs w:val="30"/>
          <w:lang w:val="en-US" w:eastAsia="zh-CN"/>
        </w:rPr>
        <w:t>中澳科技职业</w:t>
      </w:r>
      <w:r>
        <w:rPr>
          <w:rFonts w:ascii="方正小标宋简体" w:eastAsia="方正小标宋简体"/>
          <w:color w:val="auto"/>
          <w:sz w:val="30"/>
          <w:szCs w:val="30"/>
        </w:rPr>
        <w:t>学院</w:t>
      </w:r>
      <w:r>
        <w:rPr>
          <w:rFonts w:hint="eastAsia" w:ascii="方正小标宋简体" w:eastAsia="方正小标宋简体"/>
          <w:color w:val="auto"/>
          <w:sz w:val="30"/>
          <w:szCs w:val="30"/>
        </w:rPr>
        <w:t>专业技术人员继续教育登记表</w:t>
      </w:r>
    </w:p>
    <w:bookmarkEnd w:id="0"/>
    <w:tbl>
      <w:tblPr>
        <w:tblStyle w:val="2"/>
        <w:tblpPr w:leftFromText="180" w:rightFromText="180" w:vertAnchor="text" w:horzAnchor="page" w:tblpX="1774" w:tblpY="279"/>
        <w:tblW w:w="881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1441"/>
        <w:gridCol w:w="331"/>
        <w:gridCol w:w="997"/>
        <w:gridCol w:w="471"/>
        <w:gridCol w:w="492"/>
        <w:gridCol w:w="494"/>
        <w:gridCol w:w="390"/>
        <w:gridCol w:w="68"/>
        <w:gridCol w:w="1072"/>
        <w:gridCol w:w="318"/>
        <w:gridCol w:w="54"/>
        <w:gridCol w:w="14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7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45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757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  <w:t>专业岗位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  <w:t>技术</w:t>
            </w:r>
            <w:r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  <w:t>职务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  <w:t>任职时间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8814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ascii="Tahoma" w:hAnsi="Tahoma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  <w:t>接受继续教育情况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48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hint="eastAsia" w:ascii="仿宋_GB2312" w:hAnsi="Tahoma" w:eastAsia="仿宋_GB2312" w:cs="Tahoma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b/>
                <w:color w:val="auto"/>
                <w:kern w:val="0"/>
                <w:sz w:val="24"/>
                <w:szCs w:val="24"/>
              </w:rPr>
              <w:t>（一）公需</w:t>
            </w:r>
            <w:r>
              <w:rPr>
                <w:rFonts w:ascii="仿宋_GB2312" w:hAnsi="Tahoma" w:eastAsia="仿宋_GB2312" w:cs="Tahoma"/>
                <w:b/>
                <w:color w:val="auto"/>
                <w:kern w:val="0"/>
                <w:sz w:val="24"/>
                <w:szCs w:val="24"/>
              </w:rPr>
              <w:t>科目</w:t>
            </w:r>
          </w:p>
        </w:tc>
        <w:tc>
          <w:tcPr>
            <w:tcW w:w="4334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Lines="0" w:afterLines="0" w:line="590" w:lineRule="exact"/>
              <w:jc w:val="left"/>
              <w:rPr>
                <w:rFonts w:hint="eastAsia" w:ascii="仿宋_GB2312" w:hAnsi="Tahoma" w:eastAsia="仿宋_GB2312" w:cs="Tahoma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b/>
                <w:color w:val="auto"/>
                <w:kern w:val="0"/>
                <w:sz w:val="24"/>
                <w:szCs w:val="24"/>
              </w:rPr>
              <w:t>总</w:t>
            </w:r>
            <w:r>
              <w:rPr>
                <w:rFonts w:ascii="仿宋_GB2312" w:hAnsi="Tahoma" w:eastAsia="仿宋_GB2312" w:cs="Tahoma"/>
                <w:b/>
                <w:color w:val="auto"/>
                <w:kern w:val="0"/>
                <w:sz w:val="24"/>
                <w:szCs w:val="24"/>
              </w:rPr>
              <w:t>学时数</w:t>
            </w:r>
            <w:r>
              <w:rPr>
                <w:rFonts w:hint="eastAsia" w:ascii="仿宋_GB2312" w:hAnsi="Tahoma" w:eastAsia="仿宋_GB2312" w:cs="Tahoma"/>
                <w:b/>
                <w:color w:val="auto"/>
                <w:kern w:val="0"/>
                <w:sz w:val="24"/>
                <w:szCs w:val="24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  <w:t>考核成绩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ascii="Tahoma" w:hAnsi="Tahoma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  <w:t>继续教育项</w:t>
            </w:r>
          </w:p>
          <w:p>
            <w:pPr>
              <w:widowControl/>
              <w:spacing w:beforeLines="0" w:afterLines="0" w:line="590" w:lineRule="exact"/>
              <w:jc w:val="center"/>
              <w:rPr>
                <w:rFonts w:ascii="Tahoma" w:hAnsi="Tahoma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  <w:t>目认定单位</w:t>
            </w:r>
          </w:p>
        </w:tc>
        <w:tc>
          <w:tcPr>
            <w:tcW w:w="384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ascii="Tahoma" w:hAnsi="Tahoma" w:cs="Tahom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448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hint="eastAsia" w:ascii="Tahoma" w:hAnsi="Tahoma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ahoma" w:hAnsi="Tahoma" w:cs="Tahoma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Tahoma" w:eastAsia="仿宋_GB2312" w:cs="Tahoma"/>
                <w:b/>
                <w:color w:val="auto"/>
                <w:kern w:val="0"/>
                <w:sz w:val="24"/>
                <w:szCs w:val="24"/>
              </w:rPr>
              <w:t>二）专业</w:t>
            </w:r>
            <w:r>
              <w:rPr>
                <w:rFonts w:ascii="仿宋_GB2312" w:hAnsi="Tahoma" w:eastAsia="仿宋_GB2312" w:cs="Tahoma"/>
                <w:b/>
                <w:color w:val="auto"/>
                <w:kern w:val="0"/>
                <w:sz w:val="24"/>
                <w:szCs w:val="24"/>
              </w:rPr>
              <w:t>科目</w:t>
            </w:r>
          </w:p>
        </w:tc>
        <w:tc>
          <w:tcPr>
            <w:tcW w:w="4334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Lines="0" w:afterLines="0" w:line="590" w:lineRule="exact"/>
              <w:jc w:val="left"/>
              <w:rPr>
                <w:rFonts w:hint="eastAsia" w:ascii="Tahoma" w:hAnsi="Tahoma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b/>
                <w:color w:val="auto"/>
                <w:kern w:val="0"/>
                <w:sz w:val="24"/>
                <w:szCs w:val="24"/>
              </w:rPr>
              <w:t>总</w:t>
            </w:r>
            <w:r>
              <w:rPr>
                <w:rFonts w:ascii="仿宋_GB2312" w:hAnsi="Tahoma" w:eastAsia="仿宋_GB2312" w:cs="Tahoma"/>
                <w:b/>
                <w:color w:val="auto"/>
                <w:kern w:val="0"/>
                <w:sz w:val="24"/>
                <w:szCs w:val="24"/>
              </w:rPr>
              <w:t>学时数：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6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  <w:t>继续教育形式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  <w:lang w:val="en-US" w:eastAsia="zh-CN"/>
              </w:rPr>
              <w:t>起止</w:t>
            </w:r>
            <w:r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  <w:t>组织单位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  <w:lang w:val="en-US" w:eastAsia="zh-CN"/>
              </w:rPr>
              <w:t>认定</w:t>
            </w:r>
            <w:r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  <w:t>学时数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  <w:t>审核人签字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6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ascii="Tahoma" w:hAnsi="Tahoma" w:cs="Tahom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ascii="Tahoma" w:hAnsi="Tahoma" w:cs="Tahom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ascii="Tahoma" w:hAnsi="Tahoma" w:cs="Tahom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ascii="Tahoma" w:hAnsi="Tahoma" w:cs="Tahom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ascii="Tahoma" w:hAnsi="Tahoma" w:cs="Tahom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6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ascii="Tahoma" w:hAnsi="Tahoma" w:cs="Tahom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ascii="Tahoma" w:hAnsi="Tahoma" w:cs="Tahom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ascii="Tahoma" w:hAnsi="Tahoma" w:cs="Tahom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ascii="Tahoma" w:hAnsi="Tahoma" w:cs="Tahom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ascii="Tahoma" w:hAnsi="Tahoma" w:cs="Tahom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6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ascii="Tahoma" w:hAnsi="Tahoma" w:cs="Tahom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ascii="Tahoma" w:hAnsi="Tahoma" w:cs="Tahom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ascii="Tahoma" w:hAnsi="Tahoma" w:cs="Tahom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ascii="Tahoma" w:hAnsi="Tahoma" w:cs="Tahom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ascii="Tahoma" w:hAnsi="Tahoma" w:cs="Tahom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6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ascii="Tahoma" w:hAnsi="Tahoma" w:cs="Tahom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ascii="Tahoma" w:hAnsi="Tahoma" w:cs="Tahom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ascii="Tahoma" w:hAnsi="Tahoma" w:cs="Tahom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ascii="Tahoma" w:hAnsi="Tahoma" w:cs="Tahom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ascii="Tahoma" w:hAnsi="Tahoma" w:cs="Tahom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6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ascii="Tahoma" w:hAnsi="Tahoma" w:cs="Tahom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ascii="Tahoma" w:hAnsi="Tahoma" w:cs="Tahom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ascii="Tahoma" w:hAnsi="Tahoma" w:cs="Tahom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ascii="Tahoma" w:hAnsi="Tahoma" w:cs="Tahom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ascii="Tahoma" w:hAnsi="Tahoma" w:cs="Tahom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6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ascii="Tahoma" w:hAnsi="Tahoma" w:cs="Tahom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ascii="Tahoma" w:hAnsi="Tahoma" w:cs="Tahom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ascii="Tahoma" w:hAnsi="Tahoma" w:cs="Tahom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ascii="Tahoma" w:hAnsi="Tahoma" w:cs="Tahom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jc w:val="center"/>
              <w:rPr>
                <w:rFonts w:ascii="Tahoma" w:hAnsi="Tahoma" w:cs="Tahom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8" w:hRule="atLeast"/>
        </w:trPr>
        <w:tc>
          <w:tcPr>
            <w:tcW w:w="8814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590" w:lineRule="exact"/>
              <w:rPr>
                <w:rFonts w:ascii="Tahoma" w:hAnsi="Tahoma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  <w:lang w:val="en-US" w:eastAsia="zh-CN"/>
              </w:rPr>
              <w:t>系部</w:t>
            </w:r>
            <w:r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  <w:t>审核意见：</w:t>
            </w:r>
          </w:p>
          <w:p>
            <w:pPr>
              <w:widowControl/>
              <w:spacing w:beforeLines="0" w:afterLines="0" w:line="590" w:lineRule="exact"/>
              <w:ind w:firstLine="2240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590" w:lineRule="exact"/>
              <w:ind w:firstLine="5520" w:firstLineChars="2300"/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  <w:t>签字（盖章）</w:t>
            </w:r>
          </w:p>
          <w:p>
            <w:pPr>
              <w:widowControl/>
              <w:spacing w:beforeLines="0" w:afterLines="0" w:line="590" w:lineRule="exact"/>
              <w:jc w:val="center"/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       </w:t>
            </w:r>
          </w:p>
          <w:p>
            <w:pPr>
              <w:widowControl/>
              <w:spacing w:beforeLines="0" w:afterLines="0" w:line="590" w:lineRule="exact"/>
              <w:jc w:val="center"/>
              <w:rPr>
                <w:rFonts w:ascii="Tahoma" w:hAnsi="Tahoma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5" w:hRule="atLeast"/>
        </w:trPr>
        <w:tc>
          <w:tcPr>
            <w:tcW w:w="8814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590" w:lineRule="exact"/>
              <w:rPr>
                <w:rFonts w:ascii="仿宋_GB2312" w:hAnsi="Tahoma" w:eastAsia="仿宋_GB2312" w:cs="Tahom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590" w:lineRule="exact"/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  <w:t>组织人事处审核意见</w:t>
            </w:r>
            <w:r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spacing w:beforeLines="0" w:afterLines="0" w:line="590" w:lineRule="exact"/>
              <w:ind w:firstLine="5520" w:firstLineChars="2300"/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  <w:t>签字（盖章）</w:t>
            </w:r>
          </w:p>
          <w:p>
            <w:pPr>
              <w:widowControl/>
              <w:spacing w:beforeLines="0" w:afterLines="0" w:line="590" w:lineRule="exact"/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Tahoma" w:eastAsia="仿宋_GB2312" w:cs="Tahoma"/>
                <w:color w:val="auto"/>
                <w:kern w:val="0"/>
                <w:sz w:val="24"/>
                <w:szCs w:val="24"/>
              </w:rPr>
              <w:t>年    月    日</w:t>
            </w:r>
          </w:p>
          <w:p>
            <w:pPr>
              <w:widowControl/>
              <w:spacing w:beforeLines="0" w:afterLines="0" w:line="590" w:lineRule="exact"/>
              <w:jc w:val="both"/>
              <w:rPr>
                <w:rFonts w:hint="eastAsia" w:ascii="Tahoma" w:hAnsi="Tahoma" w:cs="Tahoma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bidi w:val="0"/>
        <w:spacing w:beforeLines="0" w:afterLines="0" w:line="590" w:lineRule="exact"/>
        <w:jc w:val="center"/>
        <w:rPr>
          <w:rFonts w:hint="eastAsia"/>
          <w:color w:val="auto"/>
          <w:lang w:val="en-US" w:eastAsia="zh-CN"/>
        </w:rPr>
      </w:pPr>
      <w:r>
        <w:rPr>
          <w:rFonts w:hint="eastAsia" w:ascii="方正小标宋简体" w:eastAsia="方正小标宋简体"/>
          <w:color w:val="auto"/>
          <w:szCs w:val="21"/>
          <w:lang w:eastAsia="zh-CN"/>
        </w:rPr>
        <w:t>（</w:t>
      </w:r>
      <w:r>
        <w:rPr>
          <w:rFonts w:hint="eastAsia" w:ascii="方正小标宋简体" w:eastAsia="方正小标宋简体"/>
          <w:color w:val="auto"/>
          <w:szCs w:val="21"/>
        </w:rPr>
        <w:t>本表一式</w:t>
      </w:r>
      <w:r>
        <w:rPr>
          <w:rFonts w:hint="eastAsia" w:ascii="方正小标宋简体" w:eastAsia="方正小标宋简体"/>
          <w:color w:val="auto"/>
          <w:szCs w:val="21"/>
          <w:lang w:val="en-US" w:eastAsia="zh-CN"/>
        </w:rPr>
        <w:t>3</w:t>
      </w:r>
      <w:r>
        <w:rPr>
          <w:rFonts w:hint="eastAsia" w:ascii="方正小标宋简体" w:eastAsia="方正小标宋简体"/>
          <w:color w:val="auto"/>
          <w:szCs w:val="21"/>
        </w:rPr>
        <w:t>份</w:t>
      </w:r>
      <w:r>
        <w:rPr>
          <w:rFonts w:ascii="方正小标宋简体" w:eastAsia="方正小标宋简体"/>
          <w:color w:val="auto"/>
          <w:szCs w:val="21"/>
        </w:rPr>
        <w:t>，</w:t>
      </w:r>
      <w:r>
        <w:rPr>
          <w:rFonts w:hint="eastAsia" w:ascii="方正小标宋简体" w:eastAsia="方正小标宋简体"/>
          <w:color w:val="auto"/>
          <w:szCs w:val="21"/>
        </w:rPr>
        <w:t>签章</w:t>
      </w:r>
      <w:r>
        <w:rPr>
          <w:rFonts w:ascii="方正小标宋简体" w:eastAsia="方正小标宋简体"/>
          <w:color w:val="auto"/>
          <w:szCs w:val="21"/>
        </w:rPr>
        <w:t>完整的</w:t>
      </w:r>
      <w:r>
        <w:rPr>
          <w:rFonts w:hint="eastAsia" w:ascii="方正小标宋简体" w:eastAsia="方正小标宋简体"/>
          <w:color w:val="auto"/>
          <w:szCs w:val="21"/>
        </w:rPr>
        <w:t>登记表</w:t>
      </w:r>
      <w:r>
        <w:rPr>
          <w:rFonts w:ascii="方正小标宋简体" w:eastAsia="方正小标宋简体"/>
          <w:color w:val="auto"/>
          <w:szCs w:val="21"/>
        </w:rPr>
        <w:t>由</w:t>
      </w:r>
      <w:r>
        <w:rPr>
          <w:rFonts w:hint="eastAsia" w:ascii="方正小标宋简体" w:eastAsia="方正小标宋简体"/>
          <w:color w:val="auto"/>
          <w:szCs w:val="21"/>
        </w:rPr>
        <w:t>申报</w:t>
      </w:r>
      <w:r>
        <w:rPr>
          <w:rFonts w:ascii="方正小标宋简体" w:eastAsia="方正小标宋简体"/>
          <w:color w:val="auto"/>
          <w:szCs w:val="21"/>
        </w:rPr>
        <w:t>人本人</w:t>
      </w:r>
      <w:r>
        <w:rPr>
          <w:rFonts w:hint="eastAsia" w:ascii="方正小标宋简体" w:eastAsia="方正小标宋简体"/>
          <w:color w:val="auto"/>
          <w:szCs w:val="21"/>
          <w:lang w:eastAsia="zh-CN"/>
        </w:rPr>
        <w:t>、</w:t>
      </w:r>
      <w:r>
        <w:rPr>
          <w:rFonts w:ascii="方正小标宋简体" w:eastAsia="方正小标宋简体"/>
          <w:color w:val="auto"/>
          <w:szCs w:val="21"/>
        </w:rPr>
        <w:t>二级单位</w:t>
      </w:r>
      <w:r>
        <w:rPr>
          <w:rFonts w:hint="eastAsia" w:ascii="方正小标宋简体" w:eastAsia="方正小标宋简体"/>
          <w:color w:val="auto"/>
          <w:szCs w:val="21"/>
          <w:lang w:eastAsia="zh-CN"/>
        </w:rPr>
        <w:t>、</w:t>
      </w:r>
      <w:r>
        <w:rPr>
          <w:rFonts w:hint="eastAsia" w:ascii="方正小标宋简体" w:eastAsia="方正小标宋简体"/>
          <w:color w:val="auto"/>
          <w:szCs w:val="21"/>
          <w:lang w:val="en-US" w:eastAsia="zh-CN"/>
        </w:rPr>
        <w:t>组织人事处</w:t>
      </w:r>
      <w:r>
        <w:rPr>
          <w:rFonts w:ascii="方正小标宋简体" w:eastAsia="方正小标宋简体"/>
          <w:color w:val="auto"/>
          <w:szCs w:val="21"/>
        </w:rPr>
        <w:t>各</w:t>
      </w:r>
      <w:r>
        <w:rPr>
          <w:rFonts w:hint="eastAsia" w:ascii="方正小标宋简体" w:eastAsia="方正小标宋简体"/>
          <w:color w:val="auto"/>
          <w:szCs w:val="21"/>
          <w:lang w:val="en-US" w:eastAsia="zh-CN"/>
        </w:rPr>
        <w:t>留存</w:t>
      </w:r>
      <w:r>
        <w:rPr>
          <w:rFonts w:hint="eastAsia" w:ascii="方正小标宋简体" w:eastAsia="方正小标宋简体"/>
          <w:color w:val="auto"/>
          <w:szCs w:val="21"/>
        </w:rPr>
        <w:t>1</w:t>
      </w:r>
      <w:r>
        <w:rPr>
          <w:rFonts w:hint="eastAsia" w:ascii="方正小标宋简体" w:eastAsia="方正小标宋简体"/>
          <w:color w:val="auto"/>
          <w:szCs w:val="21"/>
          <w:lang w:val="en-US" w:eastAsia="zh-CN"/>
        </w:rPr>
        <w:t>份</w:t>
      </w:r>
      <w:r>
        <w:rPr>
          <w:rFonts w:hint="eastAsia" w:ascii="方正小标宋简体" w:eastAsia="方正小标宋简体"/>
          <w:color w:val="auto"/>
          <w:szCs w:val="21"/>
          <w:lang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3Mzg2NDU3NmVlZjMyNWJmNDUyZjcyNDk3OGM3MDEifQ=="/>
  </w:docVars>
  <w:rsids>
    <w:rsidRoot w:val="00000000"/>
    <w:rsid w:val="2BB4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2023-04-25T01:56:09Z</dcterms:created>
  <dc:creator>dry</dc:creator>
  <cp:lastModifiedBy>刘佳</cp:lastModifiedBy>
  <dcterms:modified xsi:type="dcterms:W3CDTF">2023-04-25T01:56:25Z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D6105E28A6174713A325517296AC85B7_12</vt:lpwstr>
  </property>
</Properties>
</file>